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r>
        <w:rPr>
          <w:b/>
          <w:sz w:val="32"/>
        </w:rPr>
        <w:t>Formulir Syarat &amp; Ketentuan Sewa Mobil Lepas Kunci.docx</w:t>
      </w:r>
    </w:p>
    <w:p>
      <w:r>
        <w:rPr>
          <w:i/>
          <w:color w:val="2563EB"/>
        </w:rPr>
        <w:t>Kategori: Formulir | Nusantara Auto Rent &amp; Travel</w:t>
      </w:r>
    </w:p>
    <w:p>
      <w:r>
        <w:t>SURAT SYARAT &amp; KETENTUAN SEWA KENDARAAN LEPAS KUNCI</w:t>
      </w:r>
    </w:p>
    <w:p>
      <w:r>
        <w:t>========================================================================</w:t>
      </w:r>
    </w:p>
    <w:p>
      <w:r>
        <w:t/>
      </w:r>
    </w:p>
    <w:p>
      <w:r>
        <w:t>Persyaratan dokumen KTP, SIM, serta ketentuan deposit sewa armada.</w:t>
      </w:r>
    </w:p>
  </w:body>
</w:document>
</file>